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01" w:rsidRDefault="00726501" w:rsidP="00726501">
      <w:pPr>
        <w:pStyle w:val="Nagwek1"/>
        <w:ind w:left="284" w:hanging="284"/>
        <w:jc w:val="center"/>
        <w:rPr>
          <w:b/>
          <w:sz w:val="27"/>
        </w:rPr>
      </w:pPr>
      <w:r>
        <w:rPr>
          <w:b/>
          <w:sz w:val="27"/>
        </w:rPr>
        <w:t>ZARZĄDZENIE NR 39/2010</w:t>
      </w:r>
    </w:p>
    <w:p w:rsidR="00726501" w:rsidRDefault="00726501" w:rsidP="00726501">
      <w:pPr>
        <w:jc w:val="center"/>
        <w:rPr>
          <w:b/>
          <w:sz w:val="27"/>
        </w:rPr>
      </w:pPr>
      <w:r>
        <w:rPr>
          <w:b/>
          <w:sz w:val="27"/>
        </w:rPr>
        <w:t>STAROSTY MYŚLIBORSKIEGO</w:t>
      </w:r>
    </w:p>
    <w:p w:rsidR="00726501" w:rsidRDefault="00726501" w:rsidP="00726501">
      <w:pPr>
        <w:jc w:val="center"/>
        <w:rPr>
          <w:b/>
          <w:sz w:val="31"/>
        </w:rPr>
      </w:pPr>
      <w:r>
        <w:rPr>
          <w:b/>
          <w:sz w:val="27"/>
        </w:rPr>
        <w:t>z dnia 27 grudnia 2010 r.</w:t>
      </w:r>
    </w:p>
    <w:p w:rsidR="00726501" w:rsidRDefault="00726501" w:rsidP="00726501">
      <w:pPr>
        <w:rPr>
          <w:sz w:val="27"/>
        </w:rPr>
      </w:pPr>
    </w:p>
    <w:p w:rsidR="00726501" w:rsidRDefault="00726501" w:rsidP="00726501">
      <w:pPr>
        <w:rPr>
          <w:sz w:val="27"/>
        </w:rPr>
      </w:pPr>
    </w:p>
    <w:p w:rsidR="00726501" w:rsidRDefault="00726501" w:rsidP="00726501">
      <w:pPr>
        <w:pStyle w:val="Tekstpodstawowy3"/>
        <w:jc w:val="center"/>
        <w:rPr>
          <w:b/>
          <w:sz w:val="24"/>
          <w:u w:val="none"/>
        </w:rPr>
      </w:pPr>
      <w:r>
        <w:rPr>
          <w:b/>
          <w:sz w:val="24"/>
          <w:u w:val="none"/>
        </w:rPr>
        <w:t>w sprawie określenia zasad (polityki) rachunkowości w Starostwie Powiatowym</w:t>
      </w:r>
    </w:p>
    <w:p w:rsidR="00726501" w:rsidRDefault="00726501" w:rsidP="00726501">
      <w:pPr>
        <w:pStyle w:val="Tekstpodstawowy3"/>
        <w:jc w:val="center"/>
        <w:rPr>
          <w:sz w:val="24"/>
          <w:u w:val="none"/>
        </w:rPr>
      </w:pPr>
      <w:r>
        <w:rPr>
          <w:b/>
          <w:sz w:val="24"/>
          <w:u w:val="none"/>
        </w:rPr>
        <w:t xml:space="preserve"> w Myśliborzu</w:t>
      </w:r>
    </w:p>
    <w:p w:rsidR="00726501" w:rsidRDefault="00726501" w:rsidP="00726501">
      <w:pPr>
        <w:jc w:val="both"/>
        <w:rPr>
          <w:sz w:val="24"/>
        </w:rPr>
      </w:pPr>
    </w:p>
    <w:p w:rsidR="00726501" w:rsidRDefault="00726501" w:rsidP="00726501">
      <w:pPr>
        <w:jc w:val="both"/>
        <w:rPr>
          <w:sz w:val="24"/>
        </w:rPr>
      </w:pPr>
    </w:p>
    <w:p w:rsidR="00726501" w:rsidRDefault="00726501" w:rsidP="00726501">
      <w:pPr>
        <w:pStyle w:val="Nagwek1"/>
        <w:ind w:firstLine="708"/>
        <w:jc w:val="both"/>
        <w:rPr>
          <w:sz w:val="24"/>
        </w:rPr>
      </w:pPr>
      <w:r>
        <w:rPr>
          <w:sz w:val="24"/>
        </w:rPr>
        <w:t xml:space="preserve">Na podstawie art. 10 ust.1 ustawy z dnia 29 września 1994 r. o rachunkowości (tekst jednolity Dz. U. z 2009 r. Nr 152, poz. 1223 z </w:t>
      </w:r>
      <w:proofErr w:type="spellStart"/>
      <w:r>
        <w:rPr>
          <w:sz w:val="24"/>
        </w:rPr>
        <w:t>późn</w:t>
      </w:r>
      <w:proofErr w:type="spellEnd"/>
      <w:r>
        <w:rPr>
          <w:sz w:val="24"/>
        </w:rPr>
        <w:t>. zmianami)  oraz rozporządzenia Ministra Finansów z dnia 5 lipca 2010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sidR="007E2939">
        <w:rPr>
          <w:sz w:val="24"/>
        </w:rPr>
        <w:t xml:space="preserve"> (</w:t>
      </w:r>
      <w:r w:rsidR="004A695C">
        <w:rPr>
          <w:sz w:val="24"/>
        </w:rPr>
        <w:t xml:space="preserve"> Dz.</w:t>
      </w:r>
      <w:r w:rsidR="007E2939">
        <w:rPr>
          <w:sz w:val="24"/>
        </w:rPr>
        <w:t xml:space="preserve"> </w:t>
      </w:r>
      <w:r w:rsidR="004A695C">
        <w:rPr>
          <w:sz w:val="24"/>
        </w:rPr>
        <w:t>U.</w:t>
      </w:r>
      <w:r>
        <w:rPr>
          <w:sz w:val="24"/>
        </w:rPr>
        <w:t xml:space="preserve"> Nr 1</w:t>
      </w:r>
      <w:r w:rsidR="004A695C">
        <w:rPr>
          <w:sz w:val="24"/>
        </w:rPr>
        <w:t>28</w:t>
      </w:r>
      <w:r>
        <w:rPr>
          <w:sz w:val="24"/>
        </w:rPr>
        <w:t xml:space="preserve">, poz. </w:t>
      </w:r>
      <w:r w:rsidR="004A695C">
        <w:rPr>
          <w:sz w:val="24"/>
        </w:rPr>
        <w:t>861</w:t>
      </w:r>
      <w:r>
        <w:rPr>
          <w:sz w:val="24"/>
        </w:rPr>
        <w:t>) zarządza się, co następuje:</w:t>
      </w:r>
    </w:p>
    <w:p w:rsidR="00726501" w:rsidRDefault="00726501" w:rsidP="00726501">
      <w:pPr>
        <w:pStyle w:val="Nagwek1"/>
        <w:jc w:val="both"/>
        <w:rPr>
          <w:sz w:val="24"/>
        </w:rPr>
      </w:pPr>
      <w:r>
        <w:rPr>
          <w:sz w:val="24"/>
        </w:rPr>
        <w:t xml:space="preserve"> </w:t>
      </w:r>
    </w:p>
    <w:p w:rsidR="00726501" w:rsidRDefault="00726501" w:rsidP="00726501">
      <w:pPr>
        <w:pStyle w:val="Nagwek1"/>
        <w:ind w:firstLine="708"/>
        <w:rPr>
          <w:sz w:val="24"/>
        </w:rPr>
      </w:pPr>
      <w:r>
        <w:rPr>
          <w:b/>
          <w:sz w:val="24"/>
        </w:rPr>
        <w:t>§ 1</w:t>
      </w:r>
      <w:r>
        <w:rPr>
          <w:sz w:val="24"/>
        </w:rPr>
        <w:tab/>
        <w:t>Wprowadza się „Zasady (politykę) rachunkowości w Starostwie Powiatowym w Myśliborzu”, stanowiące załącznik do niniejszego zarządzenia.</w:t>
      </w:r>
    </w:p>
    <w:p w:rsidR="00726501" w:rsidRDefault="00726501" w:rsidP="00726501">
      <w:pPr>
        <w:jc w:val="both"/>
        <w:rPr>
          <w:sz w:val="24"/>
        </w:rPr>
      </w:pPr>
    </w:p>
    <w:p w:rsidR="00726501" w:rsidRDefault="00726501" w:rsidP="00726501">
      <w:pPr>
        <w:ind w:firstLine="708"/>
        <w:rPr>
          <w:sz w:val="24"/>
        </w:rPr>
      </w:pPr>
      <w:r>
        <w:rPr>
          <w:b/>
          <w:sz w:val="24"/>
        </w:rPr>
        <w:t>§ 2</w:t>
      </w:r>
      <w:r>
        <w:rPr>
          <w:b/>
          <w:sz w:val="24"/>
        </w:rPr>
        <w:tab/>
      </w:r>
      <w:r>
        <w:rPr>
          <w:sz w:val="24"/>
        </w:rPr>
        <w:t>Dopuszcza się do stosowania programy operacyjne wykorzystywane przez Wydział Finansowy Starostwa Powiatowego w Myśliborzu wyszczególnione w wykazie programów dopuszczonych do stosowania w Starostwie Powiatowym.</w:t>
      </w:r>
    </w:p>
    <w:p w:rsidR="00726501" w:rsidRDefault="00726501" w:rsidP="00726501">
      <w:pPr>
        <w:jc w:val="center"/>
        <w:rPr>
          <w:b/>
          <w:sz w:val="24"/>
        </w:rPr>
      </w:pPr>
    </w:p>
    <w:p w:rsidR="00726501" w:rsidRDefault="00726501" w:rsidP="00726501">
      <w:pPr>
        <w:ind w:firstLine="708"/>
        <w:rPr>
          <w:sz w:val="24"/>
        </w:rPr>
      </w:pPr>
      <w:r>
        <w:rPr>
          <w:b/>
          <w:sz w:val="24"/>
        </w:rPr>
        <w:t xml:space="preserve"> § 3</w:t>
      </w:r>
      <w:r>
        <w:rPr>
          <w:b/>
          <w:sz w:val="24"/>
        </w:rPr>
        <w:tab/>
      </w:r>
      <w:r>
        <w:rPr>
          <w:sz w:val="24"/>
        </w:rPr>
        <w:t xml:space="preserve">Traci moc zarządzenie nr </w:t>
      </w:r>
      <w:r w:rsidR="004A695C">
        <w:rPr>
          <w:sz w:val="24"/>
        </w:rPr>
        <w:t>44</w:t>
      </w:r>
      <w:r>
        <w:rPr>
          <w:sz w:val="24"/>
        </w:rPr>
        <w:t>/20</w:t>
      </w:r>
      <w:r w:rsidR="004A695C">
        <w:rPr>
          <w:sz w:val="24"/>
        </w:rPr>
        <w:t>08</w:t>
      </w:r>
      <w:r>
        <w:rPr>
          <w:sz w:val="24"/>
        </w:rPr>
        <w:t xml:space="preserve"> Starosty Powiatu Myśliborskiego z dnia </w:t>
      </w:r>
    </w:p>
    <w:p w:rsidR="00726501" w:rsidRDefault="00726501" w:rsidP="00726501">
      <w:pPr>
        <w:rPr>
          <w:sz w:val="24"/>
        </w:rPr>
      </w:pPr>
      <w:r>
        <w:rPr>
          <w:sz w:val="24"/>
        </w:rPr>
        <w:t>1</w:t>
      </w:r>
      <w:r w:rsidR="004A695C">
        <w:rPr>
          <w:sz w:val="24"/>
        </w:rPr>
        <w:t>8</w:t>
      </w:r>
      <w:r>
        <w:rPr>
          <w:sz w:val="24"/>
        </w:rPr>
        <w:t xml:space="preserve"> sierpnia 200</w:t>
      </w:r>
      <w:r w:rsidR="004A695C">
        <w:rPr>
          <w:sz w:val="24"/>
        </w:rPr>
        <w:t>8</w:t>
      </w:r>
      <w:r>
        <w:rPr>
          <w:sz w:val="24"/>
        </w:rPr>
        <w:t xml:space="preserve"> r. w sprawie określania zasad (polityki) rachunkowości w Starostwie Powiatowym w Myśliborzu.</w:t>
      </w:r>
    </w:p>
    <w:p w:rsidR="00726501" w:rsidRDefault="00726501" w:rsidP="00726501">
      <w:pPr>
        <w:jc w:val="both"/>
        <w:rPr>
          <w:sz w:val="24"/>
        </w:rPr>
      </w:pPr>
    </w:p>
    <w:p w:rsidR="00726501" w:rsidRDefault="00726501" w:rsidP="00726501">
      <w:pPr>
        <w:ind w:firstLine="708"/>
        <w:rPr>
          <w:sz w:val="24"/>
        </w:rPr>
      </w:pPr>
      <w:r>
        <w:rPr>
          <w:b/>
          <w:sz w:val="24"/>
        </w:rPr>
        <w:t>§ 4</w:t>
      </w:r>
      <w:r>
        <w:rPr>
          <w:b/>
          <w:sz w:val="24"/>
        </w:rPr>
        <w:tab/>
      </w:r>
      <w:r>
        <w:rPr>
          <w:sz w:val="24"/>
        </w:rPr>
        <w:t>W przypadku braku uregulowań w niniejszym zarządzeniu dotyczących szczególnych zdarzeń gospodarczych mają zastosowanie przepisy prawa, o których mowa na wstępie.</w:t>
      </w:r>
    </w:p>
    <w:p w:rsidR="00726501" w:rsidRDefault="00726501" w:rsidP="00726501">
      <w:pPr>
        <w:jc w:val="both"/>
        <w:rPr>
          <w:sz w:val="24"/>
        </w:rPr>
      </w:pPr>
    </w:p>
    <w:p w:rsidR="00726501" w:rsidRDefault="00726501" w:rsidP="00726501">
      <w:pPr>
        <w:ind w:firstLine="708"/>
        <w:rPr>
          <w:sz w:val="24"/>
        </w:rPr>
      </w:pPr>
      <w:r>
        <w:rPr>
          <w:b/>
          <w:sz w:val="24"/>
        </w:rPr>
        <w:t>§ 5</w:t>
      </w:r>
      <w:r>
        <w:rPr>
          <w:sz w:val="24"/>
        </w:rPr>
        <w:tab/>
        <w:t>Wykonanie zarządzenia powierza się Skarbnikowi Powiatu.</w:t>
      </w:r>
    </w:p>
    <w:p w:rsidR="00726501" w:rsidRDefault="00726501" w:rsidP="00726501">
      <w:pPr>
        <w:jc w:val="both"/>
        <w:rPr>
          <w:b/>
          <w:sz w:val="24"/>
        </w:rPr>
      </w:pPr>
    </w:p>
    <w:p w:rsidR="00726501" w:rsidRDefault="00726501" w:rsidP="00726501">
      <w:pPr>
        <w:ind w:firstLine="708"/>
        <w:rPr>
          <w:sz w:val="23"/>
        </w:rPr>
      </w:pPr>
      <w:r>
        <w:rPr>
          <w:b/>
          <w:sz w:val="24"/>
        </w:rPr>
        <w:t>§ 6</w:t>
      </w:r>
      <w:r>
        <w:rPr>
          <w:b/>
          <w:sz w:val="24"/>
        </w:rPr>
        <w:tab/>
      </w:r>
      <w:r>
        <w:rPr>
          <w:sz w:val="24"/>
        </w:rPr>
        <w:t>Zarządzenie wchodzi w życie z dniem</w:t>
      </w:r>
      <w:r w:rsidR="004A695C">
        <w:rPr>
          <w:sz w:val="24"/>
        </w:rPr>
        <w:t xml:space="preserve"> 1 stycznia 2011 roku</w:t>
      </w:r>
      <w:r>
        <w:rPr>
          <w:sz w:val="24"/>
        </w:rPr>
        <w:t>.</w:t>
      </w:r>
    </w:p>
    <w:p w:rsidR="00726501" w:rsidRDefault="00726501" w:rsidP="00726501">
      <w:pPr>
        <w:ind w:left="6749" w:firstLine="397"/>
        <w:rPr>
          <w:sz w:val="23"/>
        </w:rPr>
      </w:pPr>
    </w:p>
    <w:p w:rsidR="00726501" w:rsidRDefault="00726501" w:rsidP="00726501">
      <w:pPr>
        <w:ind w:left="6749" w:firstLine="397"/>
        <w:rPr>
          <w:sz w:val="23"/>
        </w:rPr>
      </w:pPr>
    </w:p>
    <w:p w:rsidR="00726501" w:rsidRDefault="00726501" w:rsidP="00726501">
      <w:pPr>
        <w:rPr>
          <w:rFonts w:ascii="Casablanca" w:hAnsi="Casablanca"/>
          <w:b/>
          <w:i/>
          <w:sz w:val="23"/>
        </w:rPr>
      </w:pPr>
    </w:p>
    <w:p w:rsidR="00726501" w:rsidRDefault="00726501" w:rsidP="00726501">
      <w:pPr>
        <w:ind w:left="5955" w:firstLine="397"/>
        <w:rPr>
          <w:rFonts w:ascii="Casablanca" w:hAnsi="Casablanca"/>
          <w:b/>
          <w:i/>
          <w:sz w:val="23"/>
        </w:rPr>
      </w:pPr>
    </w:p>
    <w:p w:rsidR="00726501" w:rsidRDefault="00726501" w:rsidP="00726501"/>
    <w:p w:rsidR="00C330BE" w:rsidRDefault="00C330BE"/>
    <w:sectPr w:rsidR="00C330BE" w:rsidSect="00C330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sablanca">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characterSpacingControl w:val="doNotCompress"/>
  <w:compat/>
  <w:rsids>
    <w:rsidRoot w:val="00726501"/>
    <w:rsid w:val="004A695C"/>
    <w:rsid w:val="00726501"/>
    <w:rsid w:val="007E2939"/>
    <w:rsid w:val="00C330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650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726501"/>
    <w:pPr>
      <w:keepNext/>
      <w:outlineLvl w:val="0"/>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6501"/>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semiHidden/>
    <w:unhideWhenUsed/>
    <w:rsid w:val="00726501"/>
    <w:pPr>
      <w:jc w:val="both"/>
    </w:pPr>
    <w:rPr>
      <w:sz w:val="28"/>
      <w:u w:val="single"/>
    </w:rPr>
  </w:style>
  <w:style w:type="character" w:customStyle="1" w:styleId="Tekstpodstawowy3Znak">
    <w:name w:val="Tekst podstawowy 3 Znak"/>
    <w:basedOn w:val="Domylnaczcionkaakapitu"/>
    <w:link w:val="Tekstpodstawowy3"/>
    <w:semiHidden/>
    <w:rsid w:val="00726501"/>
    <w:rPr>
      <w:rFonts w:ascii="Times New Roman" w:eastAsia="Times New Roman" w:hAnsi="Times New Roman" w:cs="Times New Roman"/>
      <w:sz w:val="28"/>
      <w:szCs w:val="20"/>
      <w:u w:val="single"/>
      <w:lang w:eastAsia="pl-PL"/>
    </w:rPr>
  </w:style>
  <w:style w:type="paragraph" w:styleId="Tekstdymka">
    <w:name w:val="Balloon Text"/>
    <w:basedOn w:val="Normalny"/>
    <w:link w:val="TekstdymkaZnak"/>
    <w:uiPriority w:val="99"/>
    <w:semiHidden/>
    <w:unhideWhenUsed/>
    <w:rsid w:val="007E2939"/>
    <w:rPr>
      <w:rFonts w:ascii="Tahoma" w:hAnsi="Tahoma" w:cs="Tahoma"/>
      <w:sz w:val="16"/>
      <w:szCs w:val="16"/>
    </w:rPr>
  </w:style>
  <w:style w:type="character" w:customStyle="1" w:styleId="TekstdymkaZnak">
    <w:name w:val="Tekst dymka Znak"/>
    <w:basedOn w:val="Domylnaczcionkaakapitu"/>
    <w:link w:val="Tekstdymka"/>
    <w:uiPriority w:val="99"/>
    <w:semiHidden/>
    <w:rsid w:val="007E2939"/>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11974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1361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dc:creator>
  <cp:keywords/>
  <dc:description/>
  <cp:lastModifiedBy>ewelina</cp:lastModifiedBy>
  <cp:revision>6</cp:revision>
  <cp:lastPrinted>2011-01-07T11:21:00Z</cp:lastPrinted>
  <dcterms:created xsi:type="dcterms:W3CDTF">2011-01-07T11:09:00Z</dcterms:created>
  <dcterms:modified xsi:type="dcterms:W3CDTF">2011-01-07T11:21:00Z</dcterms:modified>
</cp:coreProperties>
</file>