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C9" w:rsidRPr="00B115C9" w:rsidRDefault="00B115C9" w:rsidP="002154A5">
      <w:pPr>
        <w:pStyle w:val="Nagwek1"/>
        <w:rPr>
          <w:rFonts w:eastAsia="Times New Roman"/>
          <w:lang w:eastAsia="pl-PL"/>
        </w:rPr>
      </w:pPr>
      <w:r w:rsidRPr="00B115C9">
        <w:rPr>
          <w:rFonts w:eastAsia="Times New Roman"/>
          <w:lang w:eastAsia="pl-PL"/>
        </w:rPr>
        <w:t xml:space="preserve">Czym zajmuje się Starostwo Powiatowe w </w:t>
      </w:r>
      <w:r>
        <w:rPr>
          <w:rFonts w:eastAsia="Times New Roman"/>
          <w:lang w:eastAsia="pl-PL"/>
        </w:rPr>
        <w:t>Myśliborzu</w:t>
      </w:r>
      <w:r w:rsidRPr="00B115C9">
        <w:rPr>
          <w:rFonts w:eastAsia="Times New Roman"/>
          <w:lang w:eastAsia="pl-PL"/>
        </w:rPr>
        <w:t xml:space="preserve"> - informacja w tekście łatwym do czytania (ETR) </w:t>
      </w:r>
    </w:p>
    <w:p w:rsidR="006863B2" w:rsidRDefault="00601007" w:rsidP="00731B7F">
      <w:pPr>
        <w:pStyle w:val="Nagwek2"/>
      </w:pPr>
      <w:r>
        <w:t>Główna siedziba Starostwa</w:t>
      </w:r>
      <w:r w:rsidR="00B115C9">
        <w:t xml:space="preserve"> Powiatowe</w:t>
      </w:r>
      <w:r>
        <w:t>go</w:t>
      </w:r>
      <w:r w:rsidR="00B115C9">
        <w:t xml:space="preserve"> w Myśliborzu </w:t>
      </w:r>
      <w:r>
        <w:t xml:space="preserve">mieści się przy ulicy Północnej 15 w Myśliborzu, Wydział Geodezji, Katastru i Gospodarki Nieruchomościami znajduje się przy ulicy Spokojnej 13 w Myśliborzu. Wydział Komunikacji posiada dwie filie: w Barlinku przy ulicy Szpitalnej 11 oraz w Dębnie przy ulicy Piłsudskiego </w:t>
      </w:r>
      <w:r w:rsidR="006863B2">
        <w:t>3. Biuro Obsługi Klienta mieści się w głównym budynku i służy pomocą każdemu klientowi, który planuje załatwić sprawę w Starostwie.</w:t>
      </w:r>
    </w:p>
    <w:p w:rsidR="006863B2" w:rsidRDefault="006863B2" w:rsidP="006863B2">
      <w:pPr>
        <w:rPr>
          <w:rFonts w:cstheme="minorHAnsi"/>
          <w:szCs w:val="24"/>
        </w:rPr>
      </w:pPr>
      <w:r w:rsidRPr="006863B2">
        <w:rPr>
          <w:rFonts w:cstheme="minorHAnsi"/>
          <w:szCs w:val="24"/>
        </w:rPr>
        <w:t>Starostwo Powiatowe w Myśliborzu obsługuje mieszkańców pięciu gmin wchodzących w skład Powiatu Myśliborskiego: Myślibórz, Barlinek, Dębno, Nowogródek Pomorski, Boleszkowice.</w:t>
      </w:r>
    </w:p>
    <w:p w:rsidR="006863B2" w:rsidRDefault="002154A5" w:rsidP="002154A5">
      <w:pPr>
        <w:pStyle w:val="Nagwek2"/>
      </w:pPr>
      <w:r>
        <w:t>Kiedy i j</w:t>
      </w:r>
      <w:r w:rsidR="006863B2">
        <w:t>ak skontaktować się ze Starostwem Powiatowym</w:t>
      </w:r>
    </w:p>
    <w:p w:rsidR="002154A5" w:rsidRDefault="002154A5" w:rsidP="002510AB">
      <w:pPr>
        <w:spacing w:before="120" w:after="120"/>
      </w:pPr>
      <w:r w:rsidRPr="002154A5">
        <w:rPr>
          <w:rStyle w:val="Nagwek3Znak"/>
        </w:rPr>
        <w:t>Dni i godziny otwarcia urzędu:</w:t>
      </w:r>
      <w:r>
        <w:br/>
        <w:t xml:space="preserve">poniedziałek </w:t>
      </w:r>
      <w:r>
        <w:t xml:space="preserve">urząd czynny od godziny </w:t>
      </w:r>
      <w:r>
        <w:t>7:0</w:t>
      </w:r>
      <w:r>
        <w:t>0 do godziny</w:t>
      </w:r>
      <w:r>
        <w:t xml:space="preserve"> 16:00 </w:t>
      </w:r>
      <w:r>
        <w:br/>
        <w:t xml:space="preserve">wtorek, środa, czwartek </w:t>
      </w:r>
      <w:r>
        <w:t xml:space="preserve">urząd czynny </w:t>
      </w:r>
      <w:r>
        <w:t>w godz</w:t>
      </w:r>
      <w:r>
        <w:t>inach od. 7:00 do godziny</w:t>
      </w:r>
      <w:r>
        <w:t xml:space="preserve"> 15:00 </w:t>
      </w:r>
      <w:r>
        <w:br/>
        <w:t xml:space="preserve">piątek </w:t>
      </w:r>
      <w:r>
        <w:t xml:space="preserve">urząd pracuje </w:t>
      </w:r>
      <w:r>
        <w:t>w godz</w:t>
      </w:r>
      <w:r>
        <w:t>inach od 7:00 do</w:t>
      </w:r>
      <w:r>
        <w:t xml:space="preserve"> 14:00</w:t>
      </w:r>
    </w:p>
    <w:p w:rsidR="002154A5" w:rsidRDefault="002154A5" w:rsidP="00731B7F">
      <w:pPr>
        <w:pStyle w:val="Nagwek3"/>
        <w:spacing w:before="120" w:after="120"/>
        <w:contextualSpacing/>
      </w:pPr>
      <w:r>
        <w:t>Dane teleadresowe urzędu</w:t>
      </w:r>
    </w:p>
    <w:p w:rsidR="002154A5" w:rsidRDefault="002154A5" w:rsidP="00731B7F">
      <w:pPr>
        <w:spacing w:before="120" w:after="120"/>
        <w:contextualSpacing/>
      </w:pPr>
      <w:r>
        <w:t>74-300 Myślibórz, ulica Północna 15</w:t>
      </w:r>
    </w:p>
    <w:p w:rsidR="002154A5" w:rsidRDefault="002154A5" w:rsidP="00731B7F">
      <w:pPr>
        <w:spacing w:before="120" w:after="120"/>
        <w:contextualSpacing/>
      </w:pPr>
      <w:r>
        <w:t>Telefon</w:t>
      </w:r>
      <w:r w:rsidR="00195058">
        <w:t>:</w:t>
      </w:r>
      <w:r>
        <w:t xml:space="preserve"> 095 747 20 21 </w:t>
      </w:r>
    </w:p>
    <w:p w:rsidR="001B45A2" w:rsidRDefault="001B45A2" w:rsidP="00731B7F">
      <w:pPr>
        <w:spacing w:before="120" w:after="120"/>
        <w:contextualSpacing/>
      </w:pPr>
      <w:r>
        <w:t>FAX</w:t>
      </w:r>
      <w:r w:rsidR="00195058">
        <w:t>:</w:t>
      </w:r>
      <w:r>
        <w:t xml:space="preserve"> 095 747 31 53</w:t>
      </w:r>
    </w:p>
    <w:p w:rsidR="002154A5" w:rsidRDefault="002154A5" w:rsidP="00731B7F">
      <w:pPr>
        <w:spacing w:before="120" w:after="120"/>
        <w:contextualSpacing/>
      </w:pPr>
      <w:r>
        <w:t>Email</w:t>
      </w:r>
      <w:r w:rsidR="00195058">
        <w:t>:</w:t>
      </w:r>
      <w:r>
        <w:t xml:space="preserve"> </w:t>
      </w:r>
      <w:hyperlink r:id="rId6" w:history="1">
        <w:r w:rsidRPr="00B81E62">
          <w:rPr>
            <w:rStyle w:val="Hipercze"/>
          </w:rPr>
          <w:t>starostwo@powiatmysliborski.pl</w:t>
        </w:r>
      </w:hyperlink>
    </w:p>
    <w:p w:rsidR="002154A5" w:rsidRDefault="007E2369" w:rsidP="00731B7F">
      <w:pPr>
        <w:spacing w:before="120" w:after="120"/>
        <w:contextualSpacing/>
      </w:pPr>
      <w:r w:rsidRPr="007E2369">
        <w:rPr>
          <w:rStyle w:val="Pogrubienie"/>
          <w:b w:val="0"/>
        </w:rPr>
        <w:t>ESP ePUAP</w:t>
      </w:r>
      <w:r w:rsidR="00195058">
        <w:rPr>
          <w:rStyle w:val="Pogrubienie"/>
          <w:b w:val="0"/>
        </w:rPr>
        <w:t>:</w:t>
      </w:r>
      <w:r>
        <w:t xml:space="preserve"> /s66o3cy5su/SkrytkaESP</w:t>
      </w:r>
    </w:p>
    <w:p w:rsidR="00195058" w:rsidRPr="006863B2" w:rsidRDefault="00195058" w:rsidP="002510AB">
      <w:pPr>
        <w:spacing w:before="120" w:after="120"/>
      </w:pPr>
      <w:r>
        <w:t xml:space="preserve">Urząd posiada </w:t>
      </w:r>
      <w:r w:rsidR="002510AB">
        <w:t>Elektroniczne</w:t>
      </w:r>
      <w:r>
        <w:t xml:space="preserve"> Biuro Obsługi Interesanta </w:t>
      </w:r>
      <w:proofErr w:type="spellStart"/>
      <w:r>
        <w:t>eBOI</w:t>
      </w:r>
      <w:proofErr w:type="spellEnd"/>
      <w:r>
        <w:t xml:space="preserve"> - </w:t>
      </w:r>
      <w:hyperlink r:id="rId7" w:history="1">
        <w:r w:rsidRPr="00B81E62">
          <w:rPr>
            <w:rStyle w:val="Hipercze"/>
          </w:rPr>
          <w:t>http://eboi.powiatmysliborski.pl/</w:t>
        </w:r>
      </w:hyperlink>
      <w:r>
        <w:t xml:space="preserve"> - </w:t>
      </w:r>
      <w:r w:rsidRPr="00195058">
        <w:t xml:space="preserve">jest </w:t>
      </w:r>
      <w:r>
        <w:t>to miejsce</w:t>
      </w:r>
      <w:r w:rsidRPr="00195058">
        <w:t xml:space="preserve">, gdzie </w:t>
      </w:r>
      <w:r>
        <w:t>można znaleźć</w:t>
      </w:r>
      <w:r w:rsidRPr="00195058">
        <w:t xml:space="preserve"> wszystkie niezbędne informacje dotyczące form załatwienia spraw zarówno metodą tradycyjną - papierową i poprzez formularze elektroniczne umożliwiające załatwienie niektórych spraw drogą elektroniczną poprzez naszą elektroniczną skrzynkę podawczą na ePUAP.</w:t>
      </w:r>
    </w:p>
    <w:p w:rsidR="006863B2" w:rsidRDefault="007E2369" w:rsidP="006863B2">
      <w:pPr>
        <w:rPr>
          <w:rFonts w:cstheme="minorHAnsi"/>
          <w:szCs w:val="24"/>
        </w:rPr>
      </w:pPr>
      <w:r w:rsidRPr="007E2369">
        <w:rPr>
          <w:rFonts w:cstheme="minorHAnsi"/>
          <w:szCs w:val="24"/>
        </w:rPr>
        <w:t>W sprawie skarg i wniosków Starosta i</w:t>
      </w:r>
      <w:r>
        <w:rPr>
          <w:rFonts w:cstheme="minorHAnsi"/>
          <w:szCs w:val="24"/>
        </w:rPr>
        <w:t xml:space="preserve"> Wicestarosta przyjmuje w każdą </w:t>
      </w:r>
      <w:r w:rsidRPr="007E2369">
        <w:rPr>
          <w:rFonts w:cstheme="minorHAnsi"/>
          <w:szCs w:val="24"/>
        </w:rPr>
        <w:t>środę w godz</w:t>
      </w:r>
      <w:r>
        <w:rPr>
          <w:rFonts w:cstheme="minorHAnsi"/>
          <w:szCs w:val="24"/>
        </w:rPr>
        <w:t>inach od</w:t>
      </w:r>
      <w:r w:rsidRPr="007E2369">
        <w:rPr>
          <w:rFonts w:cstheme="minorHAnsi"/>
          <w:szCs w:val="24"/>
        </w:rPr>
        <w:t xml:space="preserve"> 10</w:t>
      </w:r>
      <w:r>
        <w:rPr>
          <w:rFonts w:cstheme="minorHAnsi"/>
          <w:szCs w:val="24"/>
        </w:rPr>
        <w:t xml:space="preserve">:00 do </w:t>
      </w:r>
      <w:r w:rsidRPr="007E2369">
        <w:rPr>
          <w:rFonts w:cstheme="minorHAnsi"/>
          <w:szCs w:val="24"/>
        </w:rPr>
        <w:t>16</w:t>
      </w:r>
      <w:r>
        <w:rPr>
          <w:rFonts w:cstheme="minorHAnsi"/>
          <w:szCs w:val="24"/>
        </w:rPr>
        <w:t>:00</w:t>
      </w:r>
      <w:r w:rsidRPr="007E2369">
        <w:rPr>
          <w:rFonts w:cstheme="minorHAnsi"/>
          <w:szCs w:val="24"/>
        </w:rPr>
        <w:t>. Przewodniczący Rady Powiatu przyjmuje w każdy poniedziałek w godz</w:t>
      </w:r>
      <w:r>
        <w:rPr>
          <w:rFonts w:cstheme="minorHAnsi"/>
          <w:szCs w:val="24"/>
        </w:rPr>
        <w:t>inach od</w:t>
      </w:r>
      <w:r w:rsidRPr="007E2369">
        <w:rPr>
          <w:rFonts w:cstheme="minorHAnsi"/>
          <w:szCs w:val="24"/>
        </w:rPr>
        <w:t xml:space="preserve"> 15:15 do 16:15.</w:t>
      </w:r>
    </w:p>
    <w:p w:rsidR="007E2369" w:rsidRDefault="007E2369" w:rsidP="007E2369">
      <w:r>
        <w:t>Proste sprawy urzędowe załatwiane są bezpośrednio przez pracowników Starostwa Powiatowego w</w:t>
      </w:r>
      <w:r w:rsidR="001A5877">
        <w:t xml:space="preserve"> Myśliborzu. Załatwienie </w:t>
      </w:r>
      <w:r>
        <w:t>sprawy przez osobę uprawnioną nie wymaga wcześniejszego zgłoszenia.</w:t>
      </w:r>
      <w:r>
        <w:t xml:space="preserve"> </w:t>
      </w:r>
      <w:r>
        <w:t>Aby skorzystać z pośrednictwa tłumacza</w:t>
      </w:r>
      <w:r w:rsidR="001A5877">
        <w:t xml:space="preserve"> języka migowego</w:t>
      </w:r>
      <w:r>
        <w:t>,</w:t>
      </w:r>
      <w:r>
        <w:t xml:space="preserve"> należy powiadomić o tym urząd trzy</w:t>
      </w:r>
      <w:r>
        <w:t xml:space="preserve"> dni przed dniem, kiedy planuje się załatwić sprawę w urzędzie.</w:t>
      </w:r>
    </w:p>
    <w:p w:rsidR="001A5877" w:rsidRDefault="001A5877" w:rsidP="007E2369">
      <w:r>
        <w:t>Starostwo Powiatowe przy budynku głównym zapewnia miejsc</w:t>
      </w:r>
      <w:r w:rsidR="006B0E97">
        <w:t>a</w:t>
      </w:r>
      <w:r>
        <w:t xml:space="preserve"> parkingowe dla osób niepełnosprawnych, </w:t>
      </w:r>
      <w:r w:rsidR="006B0E97">
        <w:t>w urzędzie znajduje się</w:t>
      </w:r>
      <w:r>
        <w:t xml:space="preserve"> </w:t>
      </w:r>
      <w:r w:rsidR="006B0E97">
        <w:t>winda, na parterze miejsce do odpoczynku i plac zabaw dla dzieci, a</w:t>
      </w:r>
      <w:r>
        <w:t xml:space="preserve"> na każdym piętrze toalety dla osób niepełnosprawnych</w:t>
      </w:r>
      <w:r w:rsidR="006B0E97">
        <w:t>.</w:t>
      </w:r>
      <w:r w:rsidR="00195058">
        <w:t xml:space="preserve"> Korytarze w budynku umożliwiają swobodne poruszanie się osób na wózkach </w:t>
      </w:r>
      <w:r w:rsidR="002510AB">
        <w:t>inwalidzkich.</w:t>
      </w:r>
    </w:p>
    <w:p w:rsidR="007E2369" w:rsidRDefault="006B0E97" w:rsidP="006B0E97">
      <w:pPr>
        <w:pStyle w:val="Nagwek2"/>
      </w:pPr>
      <w:r>
        <w:lastRenderedPageBreak/>
        <w:t>Starostwo Powiatowe w Myśliborzu realizuje zadania powiatu ( o charakterze ponadgminnym) w zakresie: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edukacji publicznej;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promocji i ochrony zdrowia;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pomocy społecznej;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wspierania rodziny i systemu pieczy zastępczej;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polityki prorodzinnej;</w:t>
      </w:r>
    </w:p>
    <w:p w:rsidR="006B0E97" w:rsidRDefault="006B0E97" w:rsidP="00A14298">
      <w:pPr>
        <w:pStyle w:val="Akapitzlist"/>
        <w:numPr>
          <w:ilvl w:val="0"/>
          <w:numId w:val="2"/>
        </w:numPr>
      </w:pPr>
      <w:r w:rsidRPr="006B0E97">
        <w:t>wspierania osób niepełnosprawnych;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transportu zbiorowego i dróg publicznych;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kultury oraz ochrony zabytków i opieki nad zabytkami;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kultury fizycznej i turystyki;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geodezji, kartografii i katastru;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gospodarki nieruchomościami;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administracji architektoniczno-budowlanej;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gospodarki wodnej;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ochrony środowiska i przyrody;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rolnictwa, leśnictwa i rybactwa śródlądowego;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porządku publicznego i bezpieczeństwa obywateli;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ochrony przeciwpowodziowej, w tym wyposażenia i utrzymania powiatowego magazynu przeciwpowodziowego, przeciwpożarowej i zapobiegania innym nadzwyczajnym zagrożeniom życia i zdrowia ludzi oraz środowiska;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przeciwdziałania bezrobociu oraz aktywizacji lokalnego rynku pracy;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ochrony praw konsumenta;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utrzymania powiatowych obiektów i urządzeń użyteczności publicznej oraz obiektów administracyjnych;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obronności;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promocji powiatu;</w:t>
      </w:r>
    </w:p>
    <w:p w:rsidR="006B0E97" w:rsidRDefault="006B0E97" w:rsidP="00A14298">
      <w:pPr>
        <w:pStyle w:val="Akapitzlist"/>
        <w:numPr>
          <w:ilvl w:val="0"/>
          <w:numId w:val="2"/>
        </w:numPr>
      </w:pPr>
      <w:r w:rsidRPr="006B0E97">
        <w:t xml:space="preserve">współpracy i działalności na rzecz organizacji pozarządowych </w:t>
      </w:r>
    </w:p>
    <w:p w:rsidR="006B0E97" w:rsidRPr="006B0E97" w:rsidRDefault="006B0E97" w:rsidP="00A14298">
      <w:pPr>
        <w:pStyle w:val="Akapitzlist"/>
        <w:numPr>
          <w:ilvl w:val="0"/>
          <w:numId w:val="2"/>
        </w:numPr>
      </w:pPr>
      <w:r w:rsidRPr="006B0E97">
        <w:t>działalności w zakresie telekomunikacji.</w:t>
      </w:r>
    </w:p>
    <w:p w:rsidR="006B0E97" w:rsidRDefault="00A14298" w:rsidP="006B0E97">
      <w:r>
        <w:t xml:space="preserve">Pozostałe zdania powiatu realizują jednostki takie jak Powiatowy Urząd Pracy, Powiatowe Centrum Pomocy Rodzinie </w:t>
      </w:r>
    </w:p>
    <w:p w:rsidR="00A14298" w:rsidRPr="00731B7F" w:rsidRDefault="00A14298" w:rsidP="00731B7F">
      <w:pPr>
        <w:pStyle w:val="Nagwek2"/>
        <w:rPr>
          <w:b/>
        </w:rPr>
      </w:pPr>
      <w:r w:rsidRPr="00731B7F">
        <w:rPr>
          <w:b/>
        </w:rPr>
        <w:t>Nasi mieszkańcy najczęściej zwracają się do nas w sprawach związanych z:</w:t>
      </w:r>
    </w:p>
    <w:p w:rsidR="00A14298" w:rsidRDefault="00A14298" w:rsidP="00A14298">
      <w:pPr>
        <w:pStyle w:val="Akapitzlist"/>
        <w:numPr>
          <w:ilvl w:val="0"/>
          <w:numId w:val="3"/>
        </w:numPr>
      </w:pPr>
      <w:proofErr w:type="gramStart"/>
      <w:r>
        <w:t>rejestracją</w:t>
      </w:r>
      <w:proofErr w:type="gramEnd"/>
      <w:r>
        <w:t xml:space="preserve"> pojazdów i wydawaniem praw jazdy – Wydział Komunikacji,</w:t>
      </w:r>
    </w:p>
    <w:p w:rsidR="00A14298" w:rsidRDefault="00A14298" w:rsidP="00A14298">
      <w:pPr>
        <w:pStyle w:val="Akapitzlist"/>
        <w:numPr>
          <w:ilvl w:val="0"/>
          <w:numId w:val="3"/>
        </w:numPr>
      </w:pPr>
      <w:r>
        <w:t>wydawaniem decyzji o pozwolenie na budowę/rozbiórkę, rejestracją dzienników budowy lub rozbiórki, przyjmow</w:t>
      </w:r>
      <w:bookmarkStart w:id="0" w:name="_GoBack"/>
      <w:bookmarkEnd w:id="0"/>
      <w:r>
        <w:t>aniem zawiadomień o rozpoczęciu robót, rejestracją książek obiektów budowanych, przyjmowaniem zgłoszeń między innymi budowy ogrodzeń, obiektów małej architektury – Wydział Budownictwa,</w:t>
      </w:r>
    </w:p>
    <w:p w:rsidR="00A14298" w:rsidRDefault="00A14298" w:rsidP="00A14298">
      <w:pPr>
        <w:pStyle w:val="Akapitzlist"/>
        <w:numPr>
          <w:ilvl w:val="0"/>
          <w:numId w:val="3"/>
        </w:numPr>
      </w:pPr>
      <w:r>
        <w:t>wydawaniem kart wędkarskich, rejestracją sprzętu pływającego do połowu ryb, prowadzeniem rejestru zwierząt objętych zakazem handlu, wydawaniem zaświadczeń, że grunt/działka nie jest lasem – Wydział Ochrony Środowiska,</w:t>
      </w:r>
    </w:p>
    <w:p w:rsidR="00A14298" w:rsidRDefault="005B2149" w:rsidP="00A14298">
      <w:pPr>
        <w:pStyle w:val="Akapitzlist"/>
        <w:numPr>
          <w:ilvl w:val="0"/>
          <w:numId w:val="3"/>
        </w:numPr>
      </w:pPr>
      <w:r>
        <w:lastRenderedPageBreak/>
        <w:t>wydawaniem decyzji o zajęciu pasa drogowego</w:t>
      </w:r>
      <w:r w:rsidR="00CF5A3A">
        <w:t>, zmiany w planach zagospodarowania przestrzennego, uzgodnienia projektu zjazdu z drogi powiatowej, zezwolenie na lokalizację reklamy w pasie drogowym, - Wydział Dróg,</w:t>
      </w:r>
    </w:p>
    <w:p w:rsidR="00CF5A3A" w:rsidRDefault="00CF5A3A" w:rsidP="00A14298">
      <w:pPr>
        <w:pStyle w:val="Akapitzlist"/>
        <w:numPr>
          <w:ilvl w:val="0"/>
          <w:numId w:val="3"/>
        </w:numPr>
      </w:pPr>
      <w:r>
        <w:t>prowadzenie</w:t>
      </w:r>
      <w:r w:rsidR="002510AB">
        <w:t>m</w:t>
      </w:r>
      <w:r>
        <w:t xml:space="preserve"> biura rzeczy znalezionych, wpisaniem klubów sportowych do ewidencji prowadzonej przez Starostę Myśliborskiego, wnioskowaniem o współpracę impre</w:t>
      </w:r>
      <w:r w:rsidR="00C9696A">
        <w:t>z</w:t>
      </w:r>
      <w:r>
        <w:t xml:space="preserve"> sportowych, turystycznych i p</w:t>
      </w:r>
      <w:r w:rsidR="00C9696A">
        <w:t xml:space="preserve">romocyjnych, wnioskowaniem o udzielenie informacji publicznej, </w:t>
      </w:r>
      <w:r w:rsidR="00C9696A" w:rsidRPr="00C9696A">
        <w:t>zadań z zakresu profilaktyki i promocji zdrowia,</w:t>
      </w:r>
      <w:r w:rsidR="00C9696A">
        <w:t xml:space="preserve"> </w:t>
      </w:r>
      <w:r w:rsidR="00C9696A" w:rsidRPr="00C9696A">
        <w:t>załatwianie spraw w zakresie udzielania pozwoleń na sprowadzanie zwłok i szczątków ludzkich  z obcego państwa</w:t>
      </w:r>
      <w:r w:rsidR="00C9696A">
        <w:t>, telefoniczna obsługa klienta – Wydział Organizacji i Spraw Społecznych,</w:t>
      </w:r>
    </w:p>
    <w:p w:rsidR="00C9696A" w:rsidRDefault="00C9696A" w:rsidP="00A14298">
      <w:pPr>
        <w:pStyle w:val="Akapitzlist"/>
        <w:numPr>
          <w:ilvl w:val="0"/>
          <w:numId w:val="3"/>
        </w:numPr>
      </w:pPr>
      <w:r>
        <w:t xml:space="preserve">wydawaniem wyrysu lub wypisu z ewidencji gruntów i budynków, </w:t>
      </w:r>
      <w:r w:rsidRPr="00C9696A">
        <w:t>prowadzenia operatu gleboznawczej klasyfikacji, prowadzenia spraw związanych z nadaniem działek rentowych</w:t>
      </w:r>
      <w:r>
        <w:t xml:space="preserve">, </w:t>
      </w:r>
      <w:r w:rsidRPr="00C9696A">
        <w:t>nabywanie i przejmowanie nieruchomości niezbędnych dla realizacji zadań Powiatu</w:t>
      </w:r>
      <w:r>
        <w:t xml:space="preserve">, </w:t>
      </w:r>
      <w:r w:rsidRPr="00C9696A">
        <w:t>prowadzenie postępowań dotyczących wywłaszczenia nieruchomości</w:t>
      </w:r>
      <w:r>
        <w:t xml:space="preserve">, </w:t>
      </w:r>
      <w:r w:rsidRPr="00C9696A">
        <w:t>prowadzenie postępowań o przeniesienie własności działek pod budynkami oraz będących w dożywotnim użytkowaniu, na rzecz osób, które przekazały gospodarstwo rolne na Skarb Państwa</w:t>
      </w:r>
      <w:r>
        <w:t xml:space="preserve">, </w:t>
      </w:r>
      <w:r w:rsidR="00740368" w:rsidRPr="00740368">
        <w:t>obsługa osób fizycznych i prawnych korzystających z zasobu, w tym sprzedaż map, informacji i wgląd do dokumentacji zasobu oraz dokumentów ilustrujących zasób</w:t>
      </w:r>
      <w:r w:rsidR="00740368">
        <w:t xml:space="preserve">, </w:t>
      </w:r>
      <w:r w:rsidR="00740368" w:rsidRPr="00740368">
        <w:t>wydawanie decyzji administracyjnych związanych z wprowadzaniem zmian w operacie ewidencji gruntów i budynków</w:t>
      </w:r>
      <w:r w:rsidR="00740368">
        <w:t>, - Wydział Geodezji, Katastru i Gospodarki Nieruchomościami,</w:t>
      </w:r>
    </w:p>
    <w:p w:rsidR="00740368" w:rsidRDefault="00740368" w:rsidP="00A14298">
      <w:pPr>
        <w:pStyle w:val="Akapitzlist"/>
        <w:numPr>
          <w:ilvl w:val="0"/>
          <w:numId w:val="3"/>
        </w:numPr>
      </w:pPr>
      <w:r>
        <w:t xml:space="preserve">wnioskowanie o skierowanie do szkoły specjalnej, młodzieżowego ośrodka </w:t>
      </w:r>
      <w:r>
        <w:t xml:space="preserve">wychowawczego lub socjoterapii </w:t>
      </w:r>
      <w:r w:rsidRPr="00740368">
        <w:t>załatwianie skarg i interwencji związanych z pracą szkół i placówek oświatowych,</w:t>
      </w:r>
      <w:r>
        <w:t xml:space="preserve"> </w:t>
      </w:r>
      <w:r w:rsidR="00CD38EE">
        <w:t>działania</w:t>
      </w:r>
      <w:r w:rsidR="00CD38EE" w:rsidRPr="00CD38EE">
        <w:t xml:space="preserve"> na rzecz budowy i wdrażania programu rozwoju powiatu</w:t>
      </w:r>
      <w:r w:rsidR="00CD38EE">
        <w:t xml:space="preserve">, </w:t>
      </w:r>
      <w:r w:rsidR="00CD38EE" w:rsidRPr="00CD38EE">
        <w:t>prowadzenie spraw związanych z członkostwem powiatu w stowarzyszeniach, związkach, porozumieniach i organizacjach krajowych oraz międzynarodowych;</w:t>
      </w:r>
      <w:r w:rsidR="00CD38EE">
        <w:t xml:space="preserve"> redagowanie informacji na stronę powiatu – Wydział Edukacji i Rozwoju,</w:t>
      </w:r>
    </w:p>
    <w:p w:rsidR="00CD38EE" w:rsidRDefault="002510AB" w:rsidP="00A14298">
      <w:pPr>
        <w:pStyle w:val="Akapitzlist"/>
        <w:numPr>
          <w:ilvl w:val="0"/>
          <w:numId w:val="3"/>
        </w:numPr>
      </w:pPr>
      <w:r>
        <w:t>realizacją</w:t>
      </w:r>
      <w:r w:rsidR="00CD38EE">
        <w:t xml:space="preserve"> praw osób takich jak: dostęp do danych, sprostowanie danych, usunięcie danych, prawo do bycia zapomnianym, prawo do ograniczenia przetwarzania, prawo do sprzeciwu w związku z przetwarzaniem danych osobowych w Urzędzie – Inspektor Ochrony Danych,</w:t>
      </w:r>
    </w:p>
    <w:p w:rsidR="00CD38EE" w:rsidRDefault="0062181D" w:rsidP="00A14298">
      <w:pPr>
        <w:pStyle w:val="Akapitzlist"/>
        <w:numPr>
          <w:ilvl w:val="0"/>
          <w:numId w:val="3"/>
        </w:numPr>
      </w:pPr>
      <w:r>
        <w:t>postępowania reklamacyjne dotyczące zakupu towarów i usług – Powiatowy Rzecznik Konsumentów,</w:t>
      </w:r>
    </w:p>
    <w:p w:rsidR="0062181D" w:rsidRDefault="0062181D" w:rsidP="00731B7F">
      <w:pPr>
        <w:pStyle w:val="Akapitzlist"/>
        <w:numPr>
          <w:ilvl w:val="0"/>
          <w:numId w:val="3"/>
        </w:numPr>
        <w:spacing w:before="120" w:after="120"/>
        <w:contextualSpacing w:val="0"/>
      </w:pPr>
      <w:r>
        <w:t>wydawanie orzeczeń o niepełnosprawności, kart parkingowych osobom niepełnosprawnym, wydawanie legitymacji osobom niepełnosprawnym, wspieranie</w:t>
      </w:r>
      <w:r w:rsidRPr="0062181D">
        <w:t xml:space="preserve"> osób niepełnosprawnych w </w:t>
      </w:r>
      <w:r>
        <w:t>zakresie udzielania informacji</w:t>
      </w:r>
      <w:r w:rsidRPr="0062181D">
        <w:t xml:space="preserve"> o przysługujących ulgach i uprawnieniach</w:t>
      </w:r>
      <w:r>
        <w:t xml:space="preserve"> - Powiatowy Zespół do Orzekania o Niepełnosprawności.</w:t>
      </w:r>
    </w:p>
    <w:p w:rsidR="0062181D" w:rsidRDefault="0062181D" w:rsidP="00731B7F">
      <w:pPr>
        <w:pStyle w:val="Akapitzlist"/>
        <w:spacing w:before="120" w:after="120"/>
        <w:contextualSpacing w:val="0"/>
      </w:pPr>
      <w:r>
        <w:t xml:space="preserve">Na stronie internetowej </w:t>
      </w:r>
      <w:hyperlink r:id="rId8" w:history="1">
        <w:r w:rsidRPr="00B81E62">
          <w:rPr>
            <w:rStyle w:val="Hipercze"/>
          </w:rPr>
          <w:t>www.bippowiatmysliborski.pl</w:t>
        </w:r>
      </w:hyperlink>
      <w:r>
        <w:t xml:space="preserve"> w zakładce Starostwo </w:t>
      </w:r>
      <w:r w:rsidR="001B45A2">
        <w:t>Powiatowe w Myśliborzu/Wydziały-</w:t>
      </w:r>
      <w:hyperlink r:id="rId9" w:history="1">
        <w:r w:rsidR="001B45A2" w:rsidRPr="00B81E62">
          <w:rPr>
            <w:rStyle w:val="Hipercze"/>
          </w:rPr>
          <w:t>https://bip.powiatmysliborski.pl/artykul/wydzialy</w:t>
        </w:r>
      </w:hyperlink>
      <w:r w:rsidR="001B45A2">
        <w:t xml:space="preserve"> znajduje się szczegółowa li</w:t>
      </w:r>
      <w:r w:rsidR="00195058">
        <w:t xml:space="preserve">sta zadań wszystkich Wydziałów. </w:t>
      </w:r>
      <w:r w:rsidR="001B45A2">
        <w:t>Powiat Myśliborski posiada, także stronę internetową</w:t>
      </w:r>
      <w:r w:rsidR="00195058">
        <w:t>,</w:t>
      </w:r>
      <w:r w:rsidR="001B45A2">
        <w:t xml:space="preserve"> na której można zapoznać się z dodatkowymi informacjami dotyczącymi urzędu jak i całego regionu.</w:t>
      </w:r>
    </w:p>
    <w:p w:rsidR="0062181D" w:rsidRDefault="0062181D" w:rsidP="0062181D">
      <w:pPr>
        <w:pStyle w:val="Akapitzlist"/>
      </w:pPr>
    </w:p>
    <w:p w:rsidR="0062181D" w:rsidRPr="006B0E97" w:rsidRDefault="0062181D" w:rsidP="0062181D">
      <w:pPr>
        <w:pStyle w:val="Akapitzlist"/>
      </w:pPr>
      <w:r>
        <w:t xml:space="preserve"> </w:t>
      </w:r>
    </w:p>
    <w:sectPr w:rsidR="0062181D" w:rsidRPr="006B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5C4B"/>
    <w:multiLevelType w:val="hybridMultilevel"/>
    <w:tmpl w:val="C862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D0E44"/>
    <w:multiLevelType w:val="hybridMultilevel"/>
    <w:tmpl w:val="CF50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E2997"/>
    <w:multiLevelType w:val="hybridMultilevel"/>
    <w:tmpl w:val="80FE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C9"/>
    <w:rsid w:val="00195058"/>
    <w:rsid w:val="001A5877"/>
    <w:rsid w:val="001B45A2"/>
    <w:rsid w:val="002154A5"/>
    <w:rsid w:val="002510AB"/>
    <w:rsid w:val="0045750A"/>
    <w:rsid w:val="005B2149"/>
    <w:rsid w:val="00601007"/>
    <w:rsid w:val="0062181D"/>
    <w:rsid w:val="006863B2"/>
    <w:rsid w:val="006B0E97"/>
    <w:rsid w:val="00731B7F"/>
    <w:rsid w:val="00740368"/>
    <w:rsid w:val="007E2369"/>
    <w:rsid w:val="00A14298"/>
    <w:rsid w:val="00B115C9"/>
    <w:rsid w:val="00C9696A"/>
    <w:rsid w:val="00CD38EE"/>
    <w:rsid w:val="00C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18A9"/>
  <w15:chartTrackingRefBased/>
  <w15:docId w15:val="{461624EA-B44F-4464-B3A1-AF6BD466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3B2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1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5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1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863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154A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154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2369"/>
    <w:rPr>
      <w:b/>
      <w:bCs/>
    </w:rPr>
  </w:style>
  <w:style w:type="paragraph" w:styleId="Akapitzlist">
    <w:name w:val="List Paragraph"/>
    <w:basedOn w:val="Normalny"/>
    <w:uiPriority w:val="34"/>
    <w:qFormat/>
    <w:rsid w:val="007E23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45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5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2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5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6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2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8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1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8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owiatmyslibor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eboi.powiatmyslibor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myslibor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powiatmysliborski.pl/artykul/wydzia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0F69-57DB-4BD8-8D70-0EE311D7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cp:lastPrinted>2021-03-17T10:20:00Z</cp:lastPrinted>
  <dcterms:created xsi:type="dcterms:W3CDTF">2021-03-17T06:58:00Z</dcterms:created>
  <dcterms:modified xsi:type="dcterms:W3CDTF">2021-03-17T10:33:00Z</dcterms:modified>
</cp:coreProperties>
</file>