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22758F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PLACÓWKA WIELOFUNKCYJNA W DĘBNIE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22758F">
        <w:rPr>
          <w:rFonts w:ascii="Bookman Old Style" w:hAnsi="Bookman Old Style"/>
          <w:sz w:val="22"/>
        </w:rPr>
        <w:t>07</w:t>
      </w:r>
      <w:r w:rsidR="00286D3E">
        <w:rPr>
          <w:rFonts w:ascii="Bookman Old Style" w:hAnsi="Bookman Old Style"/>
          <w:sz w:val="22"/>
        </w:rPr>
        <w:t xml:space="preserve"> </w:t>
      </w:r>
      <w:r w:rsidR="0022758F">
        <w:rPr>
          <w:rFonts w:ascii="Bookman Old Style" w:hAnsi="Bookman Old Style"/>
          <w:sz w:val="22"/>
        </w:rPr>
        <w:t>lipca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22758F">
        <w:rPr>
          <w:rFonts w:ascii="Bookman Old Style" w:hAnsi="Bookman Old Style"/>
          <w:sz w:val="22"/>
        </w:rPr>
        <w:t xml:space="preserve"> roku do 22</w:t>
      </w:r>
      <w:r w:rsidR="008653CB">
        <w:rPr>
          <w:rFonts w:ascii="Bookman Old Style" w:hAnsi="Bookman Old Style"/>
          <w:sz w:val="22"/>
        </w:rPr>
        <w:t xml:space="preserve"> </w:t>
      </w:r>
      <w:r w:rsidR="0020066F">
        <w:rPr>
          <w:rFonts w:ascii="Bookman Old Style" w:hAnsi="Bookman Old Style"/>
          <w:sz w:val="22"/>
        </w:rPr>
        <w:tab/>
      </w:r>
      <w:r w:rsidR="0022758F">
        <w:rPr>
          <w:rFonts w:ascii="Bookman Old Style" w:hAnsi="Bookman Old Style"/>
          <w:sz w:val="22"/>
        </w:rPr>
        <w:t>l</w:t>
      </w:r>
      <w:r w:rsidR="007922DC">
        <w:rPr>
          <w:rFonts w:ascii="Bookman Old Style" w:hAnsi="Bookman Old Style"/>
          <w:sz w:val="22"/>
        </w:rPr>
        <w:t>i</w:t>
      </w:r>
      <w:r w:rsidR="0022758F">
        <w:rPr>
          <w:rFonts w:ascii="Bookman Old Style" w:hAnsi="Bookman Old Style"/>
          <w:sz w:val="22"/>
        </w:rPr>
        <w:t>pca</w:t>
      </w:r>
      <w:r w:rsidR="0020066F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7922DC">
        <w:rPr>
          <w:rFonts w:ascii="Bookman Old Style" w:hAnsi="Bookman Old Style"/>
          <w:sz w:val="22"/>
        </w:rPr>
        <w:t xml:space="preserve">a </w:t>
      </w:r>
      <w:r w:rsidR="004404B6">
        <w:rPr>
          <w:rFonts w:ascii="Bookman Old Style" w:hAnsi="Bookman Old Style"/>
          <w:sz w:val="22"/>
        </w:rPr>
        <w:t xml:space="preserve">przeprowadzona kontrola problemowa w </w:t>
      </w:r>
      <w:r w:rsidR="0022758F">
        <w:rPr>
          <w:rFonts w:ascii="Bookman Old Style" w:hAnsi="Bookman Old Style"/>
          <w:sz w:val="22"/>
        </w:rPr>
        <w:t>Placówce Wielofunkcyjnej w Dębnie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22758F">
        <w:rPr>
          <w:rFonts w:ascii="Bookman Old Style" w:hAnsi="Bookman Old Style"/>
          <w:sz w:val="22"/>
        </w:rPr>
        <w:t>07</w:t>
      </w:r>
      <w:r w:rsidR="00F00006">
        <w:rPr>
          <w:rFonts w:ascii="Bookman Old Style" w:hAnsi="Bookman Old Style"/>
          <w:sz w:val="22"/>
        </w:rPr>
        <w:t xml:space="preserve"> </w:t>
      </w:r>
      <w:r w:rsidR="0022758F">
        <w:rPr>
          <w:rFonts w:ascii="Bookman Old Style" w:hAnsi="Bookman Old Style"/>
          <w:sz w:val="22"/>
        </w:rPr>
        <w:t>sierpnia</w:t>
      </w:r>
      <w:r w:rsidR="0020066F">
        <w:rPr>
          <w:rFonts w:ascii="Bookman Old Style" w:hAnsi="Bookman Old Style"/>
          <w:sz w:val="22"/>
        </w:rPr>
        <w:t xml:space="preserve"> 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CB20E5">
        <w:rPr>
          <w:rFonts w:ascii="Bookman Old Style" w:hAnsi="Bookman Old Style"/>
          <w:sz w:val="22"/>
        </w:rPr>
        <w:t>nie wniesiono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 xml:space="preserve">, których zakres </w:t>
      </w:r>
      <w:r w:rsidR="0020066F">
        <w:rPr>
          <w:rFonts w:ascii="Bookman Old Style" w:hAnsi="Bookman Old Style"/>
          <w:sz w:val="22"/>
        </w:rPr>
        <w:t>opisa</w:t>
      </w:r>
      <w:r w:rsidR="0022758F">
        <w:rPr>
          <w:rFonts w:ascii="Bookman Old Style" w:hAnsi="Bookman Old Style"/>
          <w:sz w:val="22"/>
        </w:rPr>
        <w:t>no w Protokole Nr KR.0913/10</w:t>
      </w:r>
      <w:r w:rsidR="00555A1C">
        <w:rPr>
          <w:rFonts w:ascii="Bookman Old Style" w:hAnsi="Bookman Old Style"/>
          <w:sz w:val="22"/>
        </w:rPr>
        <w:t>/2009 z dnia 0</w:t>
      </w:r>
      <w:r w:rsidR="0022758F">
        <w:rPr>
          <w:rFonts w:ascii="Bookman Old Style" w:hAnsi="Bookman Old Style"/>
          <w:sz w:val="22"/>
        </w:rPr>
        <w:t>6</w:t>
      </w:r>
      <w:r w:rsidR="00555A1C">
        <w:rPr>
          <w:rFonts w:ascii="Bookman Old Style" w:hAnsi="Bookman Old Style"/>
          <w:sz w:val="22"/>
        </w:rPr>
        <w:t xml:space="preserve"> </w:t>
      </w:r>
      <w:r w:rsidR="0022758F">
        <w:rPr>
          <w:rFonts w:ascii="Bookman Old Style" w:hAnsi="Bookman Old Style"/>
          <w:sz w:val="22"/>
        </w:rPr>
        <w:t>sierpnia</w:t>
      </w:r>
      <w:r w:rsidR="00555A1C">
        <w:rPr>
          <w:rFonts w:ascii="Bookman Old Style" w:hAnsi="Bookman Old Style"/>
          <w:sz w:val="22"/>
        </w:rPr>
        <w:t xml:space="preserve">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37571D" w:rsidRPr="0022758F" w:rsidRDefault="0037571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stosowanie nieprawidłowej klasyfikacji budżetowej, niezgodnej z </w:t>
      </w:r>
      <w:r>
        <w:rPr>
          <w:rFonts w:ascii="Bookman Old Style" w:hAnsi="Bookman Old Style"/>
          <w:sz w:val="22"/>
          <w:szCs w:val="20"/>
        </w:rPr>
        <w:t>rozporządzeniem Ministra Finansów z dnia 14 czerwca 2006 roku w sprawie szczegółowej klasyfikacji dochodów, wydatków, przychodów i rozchodów oraz środków pochodzących ze źródeł zagranicznych (Dz. U. z 2006r. Nr 107, poz. 726 ze zm.),</w:t>
      </w:r>
    </w:p>
    <w:p w:rsidR="0022758F" w:rsidRPr="0022758F" w:rsidRDefault="0022758F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0"/>
        </w:rPr>
        <w:t xml:space="preserve">przyjmowanie do ewidencji księgowej dokumentów niezgodnych z art. 21, ust. 1 ustawy o rachunkowości (Dz. U. z 2002r., Nr 76, poz. 76 z </w:t>
      </w:r>
      <w:proofErr w:type="spellStart"/>
      <w:r>
        <w:rPr>
          <w:rFonts w:ascii="Bookman Old Style" w:hAnsi="Bookman Old Style"/>
          <w:sz w:val="22"/>
          <w:szCs w:val="20"/>
        </w:rPr>
        <w:t>późn</w:t>
      </w:r>
      <w:proofErr w:type="spellEnd"/>
      <w:r>
        <w:rPr>
          <w:rFonts w:ascii="Bookman Old Style" w:hAnsi="Bookman Old Style"/>
          <w:sz w:val="22"/>
          <w:szCs w:val="20"/>
        </w:rPr>
        <w:t>. zm.),</w:t>
      </w:r>
    </w:p>
    <w:p w:rsidR="00C80AFB" w:rsidRPr="0022758F" w:rsidRDefault="00C80AFB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22758F">
        <w:rPr>
          <w:rFonts w:ascii="Bookman Old Style" w:hAnsi="Bookman Old Style"/>
          <w:sz w:val="22"/>
          <w:szCs w:val="20"/>
        </w:rPr>
        <w:t>brak opisu na niektórych fakturach wpływających do jednostki,</w:t>
      </w:r>
    </w:p>
    <w:p w:rsidR="0022758F" w:rsidRPr="0022758F" w:rsidRDefault="0022758F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  <w:szCs w:val="20"/>
        </w:rPr>
        <w:t xml:space="preserve">błędna numeracja sporządzanych w jednostce list płac, </w:t>
      </w:r>
    </w:p>
    <w:p w:rsidR="0022758F" w:rsidRDefault="0022758F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naliczanie dodatku za pracę w porze nocnej nauczycielom niezgodnie z art. 42b, ust. 2 ustawy Karta Nauczyciela,</w:t>
      </w:r>
    </w:p>
    <w:p w:rsidR="0022758F" w:rsidRDefault="0022758F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stosowanie nieprawidłowej podstawy przy naliczaniu wynagrodzenia za godziny ponadwymiarowe,</w:t>
      </w:r>
    </w:p>
    <w:p w:rsidR="0022758F" w:rsidRDefault="0022758F" w:rsidP="0022758F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nie </w:t>
      </w:r>
      <w:r w:rsidRPr="0037571D">
        <w:rPr>
          <w:rFonts w:ascii="Bookman Old Style" w:hAnsi="Bookman Old Style"/>
          <w:sz w:val="22"/>
        </w:rPr>
        <w:t>przestrzega</w:t>
      </w:r>
      <w:r>
        <w:rPr>
          <w:rFonts w:ascii="Bookman Old Style" w:hAnsi="Bookman Old Style"/>
          <w:sz w:val="22"/>
        </w:rPr>
        <w:t>nie</w:t>
      </w:r>
      <w:r w:rsidRPr="0037571D">
        <w:rPr>
          <w:rFonts w:ascii="Bookman Old Style" w:hAnsi="Bookman Old Style"/>
          <w:sz w:val="22"/>
        </w:rPr>
        <w:t xml:space="preserve">, przy przyjmowaniu do rozliczenia delegacji, ustawowego terminu dostarczania druku polecenia wyjazdy służbowego przez pracowników </w:t>
      </w:r>
      <w:r>
        <w:rPr>
          <w:rFonts w:ascii="Bookman Old Style" w:hAnsi="Bookman Old Style"/>
          <w:sz w:val="22"/>
        </w:rPr>
        <w:t>jednostki</w:t>
      </w:r>
      <w:r w:rsidRPr="0037571D">
        <w:rPr>
          <w:rFonts w:ascii="Bookman Old Style" w:hAnsi="Bookman Old Style"/>
          <w:sz w:val="22"/>
        </w:rPr>
        <w:t>,</w:t>
      </w:r>
    </w:p>
    <w:p w:rsidR="0022758F" w:rsidRPr="007922DC" w:rsidRDefault="0022758F" w:rsidP="007922DC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7922DC">
        <w:rPr>
          <w:rFonts w:ascii="Bookman Old Style" w:hAnsi="Bookman Old Style"/>
          <w:sz w:val="22"/>
        </w:rPr>
        <w:t xml:space="preserve">stosowanie stawki za 1 km przebiegu w krajowych podróżach służbowych niezgodnie z </w:t>
      </w:r>
      <w:proofErr w:type="spellStart"/>
      <w:r w:rsidR="007922DC" w:rsidRPr="007922DC">
        <w:rPr>
          <w:rFonts w:ascii="Bookman Old Style" w:hAnsi="Bookman Old Style"/>
          <w:sz w:val="22"/>
        </w:rPr>
        <w:t>z</w:t>
      </w:r>
      <w:proofErr w:type="spellEnd"/>
      <w:r w:rsidR="007922DC" w:rsidRPr="007922DC">
        <w:rPr>
          <w:rFonts w:ascii="Bookman Old Style" w:hAnsi="Bookman Old Style"/>
          <w:sz w:val="22"/>
        </w:rPr>
        <w:t xml:space="preserve"> Rozporządzeniem Ministra Transportu z dnia 23.10.207 r. </w:t>
      </w:r>
      <w:r w:rsidR="007922DC" w:rsidRPr="007922DC">
        <w:rPr>
          <w:rFonts w:ascii="Bookman Old Style" w:hAnsi="Bookman Old Style"/>
          <w:sz w:val="22"/>
        </w:rPr>
        <w:lastRenderedPageBreak/>
        <w:t>zmieniające rozporządzenie w sprawie warunków ustalania oraz sposobu dokonywania zwrotu kosztów używania do celów służbowych samochodów osobowych, motocykli i motorowerów niebędących własnością pracodawcy (Dz. U. Nr 201, poz. 1462),</w:t>
      </w:r>
    </w:p>
    <w:p w:rsidR="0022758F" w:rsidRDefault="007922DC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brak podpisanych umów na jazdy zamiejscowe z pracownikami używającymi samochodów prywatnych do celów służbowych,</w:t>
      </w:r>
    </w:p>
    <w:p w:rsidR="007922DC" w:rsidRDefault="007922DC" w:rsidP="00C80AFB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regulamin ZFŚS nie dostosowany do obowiązujących uregulowań prawnych. </w:t>
      </w:r>
    </w:p>
    <w:p w:rsidR="00555A1C" w:rsidRPr="00745C55" w:rsidRDefault="00555A1C" w:rsidP="00555A1C">
      <w:pPr>
        <w:pStyle w:val="Tekstpodstawowy"/>
        <w:rPr>
          <w:rFonts w:ascii="Bookman Old Style" w:hAnsi="Bookman Old Style"/>
          <w:sz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7922DC">
        <w:rPr>
          <w:rFonts w:ascii="Bookman Old Style" w:hAnsi="Bookman Old Style"/>
          <w:sz w:val="22"/>
        </w:rPr>
        <w:t>ki przedstawił w piśmie z dnia 02</w:t>
      </w:r>
      <w:r>
        <w:rPr>
          <w:rFonts w:ascii="Bookman Old Style" w:hAnsi="Bookman Old Style"/>
          <w:sz w:val="22"/>
        </w:rPr>
        <w:t xml:space="preserve"> </w:t>
      </w:r>
      <w:r w:rsidR="007922DC">
        <w:rPr>
          <w:rFonts w:ascii="Bookman Old Style" w:hAnsi="Bookman Old Style"/>
          <w:sz w:val="22"/>
        </w:rPr>
        <w:t>października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D6064"/>
    <w:rsid w:val="00141C31"/>
    <w:rsid w:val="00145829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2758F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5A1C"/>
    <w:rsid w:val="00583E09"/>
    <w:rsid w:val="00587389"/>
    <w:rsid w:val="005B55F2"/>
    <w:rsid w:val="005D4B02"/>
    <w:rsid w:val="006243EF"/>
    <w:rsid w:val="006255D0"/>
    <w:rsid w:val="00625DC2"/>
    <w:rsid w:val="00640A53"/>
    <w:rsid w:val="006A6D92"/>
    <w:rsid w:val="006B2A4D"/>
    <w:rsid w:val="007010D6"/>
    <w:rsid w:val="00745C55"/>
    <w:rsid w:val="00750E2B"/>
    <w:rsid w:val="007571B3"/>
    <w:rsid w:val="00772E7F"/>
    <w:rsid w:val="007922DC"/>
    <w:rsid w:val="0079444C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669C"/>
    <w:rsid w:val="00F00006"/>
    <w:rsid w:val="00F02F7F"/>
    <w:rsid w:val="00FB3487"/>
    <w:rsid w:val="00FC3C7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37</cp:revision>
  <cp:lastPrinted>2009-12-10T12:00:00Z</cp:lastPrinted>
  <dcterms:created xsi:type="dcterms:W3CDTF">2008-04-21T10:14:00Z</dcterms:created>
  <dcterms:modified xsi:type="dcterms:W3CDTF">2009-12-10T12:02:00Z</dcterms:modified>
</cp:coreProperties>
</file>